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4BF" w:rsidRDefault="004474BF">
      <w:pPr>
        <w:rPr>
          <w:b/>
          <w:bCs/>
          <w:sz w:val="28"/>
        </w:rPr>
      </w:pPr>
    </w:p>
    <w:p w:rsidR="004474BF" w:rsidRDefault="004474BF">
      <w:pPr>
        <w:rPr>
          <w:b/>
          <w:sz w:val="32"/>
          <w:szCs w:val="32"/>
        </w:rPr>
      </w:pPr>
    </w:p>
    <w:p w:rsidR="004474BF" w:rsidRDefault="00B23A37">
      <w:pPr>
        <w:jc w:val="center"/>
        <w:rPr>
          <w:b/>
          <w:sz w:val="36"/>
          <w:szCs w:val="36"/>
        </w:rPr>
      </w:pPr>
      <w:r>
        <w:rPr>
          <w:rFonts w:ascii="宋体" w:hAnsi="宋体" w:cs="仿宋_GB2312" w:hint="eastAsia"/>
          <w:b/>
          <w:bCs/>
          <w:sz w:val="36"/>
          <w:szCs w:val="36"/>
        </w:rPr>
        <w:t>浙江工商大学经济学院</w:t>
      </w:r>
      <w:r>
        <w:rPr>
          <w:rFonts w:ascii="宋体" w:hAnsi="宋体" w:cs="黑体" w:hint="eastAsia"/>
          <w:b/>
          <w:sz w:val="36"/>
          <w:szCs w:val="36"/>
        </w:rPr>
        <w:t>本科教学管理考核制度</w:t>
      </w:r>
    </w:p>
    <w:p w:rsidR="004474BF" w:rsidRDefault="00DC30D4">
      <w:pPr>
        <w:jc w:val="center"/>
        <w:rPr>
          <w:rFonts w:ascii="宋体" w:hAnsi="宋体"/>
          <w:color w:val="000000"/>
          <w:sz w:val="30"/>
          <w:szCs w:val="30"/>
        </w:rPr>
      </w:pPr>
      <w:r>
        <w:rPr>
          <w:rFonts w:ascii="宋体" w:hAnsi="宋体" w:hint="eastAsia"/>
          <w:color w:val="000000"/>
          <w:sz w:val="30"/>
          <w:szCs w:val="30"/>
        </w:rPr>
        <w:t>（9月12日经党委会研究后提交党政联席会审定）</w:t>
      </w:r>
    </w:p>
    <w:p w:rsidR="004474BF" w:rsidRDefault="00B23A37">
      <w:pPr>
        <w:jc w:val="center"/>
        <w:rPr>
          <w:rFonts w:ascii="宋体" w:hAnsi="宋体"/>
          <w:b/>
          <w:bCs/>
          <w:color w:val="000000"/>
          <w:sz w:val="30"/>
          <w:szCs w:val="30"/>
        </w:rPr>
      </w:pPr>
      <w:r>
        <w:rPr>
          <w:rFonts w:ascii="宋体" w:hAnsi="宋体" w:hint="eastAsia"/>
          <w:b/>
          <w:bCs/>
          <w:color w:val="000000"/>
          <w:sz w:val="30"/>
          <w:szCs w:val="30"/>
        </w:rPr>
        <w:t>第一章</w:t>
      </w:r>
      <w:r>
        <w:rPr>
          <w:rFonts w:ascii="宋体" w:hAnsi="宋体" w:hint="eastAsia"/>
          <w:b/>
          <w:bCs/>
          <w:color w:val="000000"/>
          <w:sz w:val="30"/>
          <w:szCs w:val="30"/>
        </w:rPr>
        <w:t xml:space="preserve">  </w:t>
      </w:r>
      <w:r>
        <w:rPr>
          <w:rFonts w:ascii="宋体" w:hAnsi="宋体" w:hint="eastAsia"/>
          <w:b/>
          <w:bCs/>
          <w:color w:val="000000"/>
          <w:sz w:val="30"/>
          <w:szCs w:val="30"/>
        </w:rPr>
        <w:t>总</w:t>
      </w:r>
      <w:r>
        <w:rPr>
          <w:rFonts w:ascii="宋体" w:hAnsi="宋体" w:hint="eastAsia"/>
          <w:b/>
          <w:bCs/>
          <w:color w:val="000000"/>
          <w:sz w:val="30"/>
          <w:szCs w:val="30"/>
        </w:rPr>
        <w:t xml:space="preserve">  </w:t>
      </w:r>
      <w:r>
        <w:rPr>
          <w:rFonts w:ascii="宋体" w:hAnsi="宋体" w:hint="eastAsia"/>
          <w:b/>
          <w:bCs/>
          <w:color w:val="000000"/>
          <w:sz w:val="30"/>
          <w:szCs w:val="30"/>
        </w:rPr>
        <w:t>则</w:t>
      </w:r>
    </w:p>
    <w:p w:rsidR="004474BF" w:rsidRDefault="004474BF">
      <w:pPr>
        <w:jc w:val="center"/>
        <w:rPr>
          <w:sz w:val="30"/>
          <w:szCs w:val="30"/>
        </w:rPr>
      </w:pPr>
    </w:p>
    <w:p w:rsidR="004474BF" w:rsidRDefault="00B23A37">
      <w:pPr>
        <w:spacing w:line="580" w:lineRule="exact"/>
        <w:ind w:firstLineChars="196" w:firstLine="551"/>
        <w:rPr>
          <w:rFonts w:ascii="宋体" w:hAnsi="宋体" w:cs="仿宋_GB2312"/>
          <w:color w:val="323232"/>
          <w:kern w:val="0"/>
          <w:sz w:val="28"/>
          <w:szCs w:val="28"/>
        </w:rPr>
      </w:pPr>
      <w:r>
        <w:rPr>
          <w:rFonts w:ascii="宋体" w:hAnsi="宋体" w:cs="仿宋_GB2312" w:hint="eastAsia"/>
          <w:b/>
          <w:bCs/>
          <w:color w:val="323232"/>
          <w:kern w:val="0"/>
          <w:sz w:val="28"/>
          <w:szCs w:val="28"/>
        </w:rPr>
        <w:t>第一条</w:t>
      </w:r>
      <w:r>
        <w:rPr>
          <w:rFonts w:ascii="宋体" w:hAnsi="宋体" w:cs="仿宋_GB2312" w:hint="eastAsia"/>
          <w:b/>
          <w:bCs/>
          <w:color w:val="323232"/>
          <w:kern w:val="0"/>
          <w:sz w:val="28"/>
          <w:szCs w:val="28"/>
        </w:rPr>
        <w:t xml:space="preserve"> </w:t>
      </w:r>
      <w:r>
        <w:rPr>
          <w:rFonts w:ascii="宋体" w:hAnsi="宋体" w:cs="仿宋_GB2312" w:hint="eastAsia"/>
          <w:color w:val="323232"/>
          <w:kern w:val="0"/>
          <w:sz w:val="28"/>
          <w:szCs w:val="28"/>
        </w:rPr>
        <w:t>为保证教学工作的科学性、规范性和严肃性，维护本科教学工作的正常秩序，进一步加强教学管理，提高教学质量。同时结合学院实际，加强高层次本科教学研究成果的形成，特制定本办法。</w:t>
      </w:r>
    </w:p>
    <w:p w:rsidR="004474BF" w:rsidRDefault="00B23A37">
      <w:pPr>
        <w:spacing w:line="580" w:lineRule="exact"/>
        <w:ind w:firstLineChars="196" w:firstLine="551"/>
        <w:rPr>
          <w:rFonts w:ascii="宋体" w:hAnsi="宋体" w:cs="仿宋_GB2312"/>
          <w:color w:val="323232"/>
          <w:kern w:val="0"/>
          <w:sz w:val="28"/>
          <w:szCs w:val="28"/>
        </w:rPr>
      </w:pPr>
      <w:r>
        <w:rPr>
          <w:rFonts w:ascii="宋体" w:hAnsi="宋体" w:cs="仿宋_GB2312" w:hint="eastAsia"/>
          <w:b/>
          <w:color w:val="323232"/>
          <w:kern w:val="0"/>
          <w:sz w:val="28"/>
          <w:szCs w:val="28"/>
        </w:rPr>
        <w:t>第二条</w:t>
      </w:r>
      <w:r>
        <w:rPr>
          <w:rFonts w:ascii="宋体" w:hAnsi="宋体" w:cs="仿宋_GB2312"/>
          <w:color w:val="323232"/>
          <w:kern w:val="0"/>
          <w:sz w:val="28"/>
          <w:szCs w:val="28"/>
        </w:rPr>
        <w:t xml:space="preserve">  </w:t>
      </w:r>
      <w:r>
        <w:rPr>
          <w:rFonts w:ascii="宋体" w:hAnsi="宋体" w:cs="仿宋_GB2312" w:hint="eastAsia"/>
          <w:color w:val="323232"/>
          <w:kern w:val="0"/>
          <w:sz w:val="28"/>
          <w:szCs w:val="28"/>
        </w:rPr>
        <w:t>学院根据“规范行为、明确引导、重在警示、宽严相济”的原则来认定和处理教学事故。同时积极鼓励教师参与本科教学的研究工作，加大对高层次教学成果的培育。</w:t>
      </w:r>
    </w:p>
    <w:p w:rsidR="004474BF" w:rsidRDefault="00B23A37">
      <w:pPr>
        <w:widowControl/>
        <w:topLinePunct/>
        <w:spacing w:line="360" w:lineRule="auto"/>
        <w:ind w:firstLineChars="200" w:firstLine="562"/>
        <w:jc w:val="left"/>
        <w:rPr>
          <w:rFonts w:ascii="宋体" w:hAnsi="宋体" w:cs="仿宋_GB2312"/>
          <w:color w:val="323232"/>
          <w:kern w:val="0"/>
          <w:sz w:val="28"/>
          <w:szCs w:val="28"/>
        </w:rPr>
      </w:pPr>
      <w:r>
        <w:rPr>
          <w:rFonts w:ascii="宋体" w:hAnsi="宋体" w:cs="仿宋_GB2312" w:hint="eastAsia"/>
          <w:b/>
          <w:color w:val="323232"/>
          <w:kern w:val="0"/>
          <w:sz w:val="28"/>
          <w:szCs w:val="28"/>
        </w:rPr>
        <w:t>第三条</w:t>
      </w:r>
      <w:r>
        <w:rPr>
          <w:rFonts w:ascii="宋体" w:hAnsi="宋体" w:cs="仿宋_GB2312"/>
          <w:color w:val="323232"/>
          <w:kern w:val="0"/>
          <w:sz w:val="28"/>
          <w:szCs w:val="28"/>
        </w:rPr>
        <w:t xml:space="preserve">  </w:t>
      </w:r>
      <w:r>
        <w:rPr>
          <w:rFonts w:ascii="宋体" w:hAnsi="宋体" w:cs="仿宋_GB2312" w:hint="eastAsia"/>
          <w:color w:val="323232"/>
          <w:kern w:val="0"/>
          <w:sz w:val="28"/>
          <w:szCs w:val="28"/>
        </w:rPr>
        <w:t>为体现奖优罚错，将教师本科教学工作表现与绩效</w:t>
      </w:r>
      <w:r>
        <w:rPr>
          <w:rFonts w:ascii="宋体" w:hAnsi="宋体" w:cs="仿宋_GB2312" w:hint="eastAsia"/>
          <w:color w:val="323232"/>
          <w:kern w:val="0"/>
          <w:sz w:val="28"/>
          <w:szCs w:val="28"/>
        </w:rPr>
        <w:t>C</w:t>
      </w:r>
      <w:r>
        <w:rPr>
          <w:rFonts w:ascii="宋体" w:hAnsi="宋体" w:cs="仿宋_GB2312" w:hint="eastAsia"/>
          <w:color w:val="323232"/>
          <w:kern w:val="0"/>
          <w:sz w:val="28"/>
          <w:szCs w:val="28"/>
        </w:rPr>
        <w:t>考核挂钩，</w:t>
      </w:r>
      <w:r>
        <w:rPr>
          <w:rFonts w:ascii="宋体" w:hAnsi="宋体" w:cs="仿宋_GB2312" w:hint="eastAsia"/>
          <w:color w:val="323232"/>
          <w:kern w:val="0"/>
          <w:sz w:val="28"/>
          <w:szCs w:val="28"/>
        </w:rPr>
        <w:t>在绩效</w:t>
      </w:r>
      <w:r>
        <w:rPr>
          <w:rFonts w:ascii="宋体" w:hAnsi="宋体" w:cs="仿宋_GB2312" w:hint="eastAsia"/>
          <w:color w:val="323232"/>
          <w:kern w:val="0"/>
          <w:sz w:val="28"/>
          <w:szCs w:val="28"/>
        </w:rPr>
        <w:t>C</w:t>
      </w:r>
      <w:r>
        <w:rPr>
          <w:rFonts w:ascii="宋体" w:hAnsi="宋体" w:cs="仿宋_GB2312" w:hint="eastAsia"/>
          <w:color w:val="323232"/>
          <w:kern w:val="0"/>
          <w:sz w:val="28"/>
          <w:szCs w:val="28"/>
        </w:rPr>
        <w:t>中予以适度体现。</w:t>
      </w:r>
    </w:p>
    <w:p w:rsidR="004474BF" w:rsidRDefault="004474BF" w:rsidP="00DC30D4">
      <w:pPr>
        <w:spacing w:line="580" w:lineRule="exact"/>
        <w:ind w:firstLineChars="196" w:firstLine="549"/>
        <w:rPr>
          <w:rFonts w:ascii="宋体" w:hAnsi="宋体" w:cs="仿宋_GB2312"/>
          <w:color w:val="323232"/>
          <w:kern w:val="0"/>
          <w:sz w:val="28"/>
          <w:szCs w:val="28"/>
        </w:rPr>
      </w:pPr>
    </w:p>
    <w:p w:rsidR="004474BF" w:rsidRDefault="00B23A37">
      <w:pPr>
        <w:jc w:val="center"/>
        <w:rPr>
          <w:rFonts w:ascii="宋体" w:hAnsi="宋体"/>
          <w:b/>
          <w:bCs/>
          <w:color w:val="000000"/>
          <w:sz w:val="30"/>
          <w:szCs w:val="30"/>
        </w:rPr>
      </w:pPr>
      <w:r>
        <w:rPr>
          <w:rFonts w:ascii="宋体" w:hAnsi="宋体" w:hint="eastAsia"/>
          <w:b/>
          <w:bCs/>
          <w:color w:val="000000"/>
          <w:sz w:val="30"/>
          <w:szCs w:val="30"/>
        </w:rPr>
        <w:t>第二章</w:t>
      </w:r>
      <w:r>
        <w:rPr>
          <w:rFonts w:ascii="宋体" w:hAnsi="宋体" w:hint="eastAsia"/>
          <w:b/>
          <w:bCs/>
          <w:color w:val="000000"/>
          <w:sz w:val="30"/>
          <w:szCs w:val="30"/>
        </w:rPr>
        <w:t xml:space="preserve">  </w:t>
      </w:r>
      <w:r>
        <w:rPr>
          <w:rFonts w:ascii="宋体" w:hAnsi="宋体" w:hint="eastAsia"/>
          <w:b/>
          <w:bCs/>
          <w:color w:val="000000"/>
          <w:sz w:val="30"/>
          <w:szCs w:val="30"/>
        </w:rPr>
        <w:t>教学事故的认定和处理</w:t>
      </w:r>
    </w:p>
    <w:p w:rsidR="004474BF" w:rsidRDefault="004474BF" w:rsidP="00DC30D4">
      <w:pPr>
        <w:spacing w:line="580" w:lineRule="exact"/>
        <w:ind w:firstLineChars="196" w:firstLine="549"/>
        <w:rPr>
          <w:rFonts w:ascii="宋体" w:hAnsi="宋体" w:cs="仿宋_GB2312"/>
          <w:color w:val="323232"/>
          <w:kern w:val="0"/>
          <w:sz w:val="28"/>
          <w:szCs w:val="28"/>
        </w:rPr>
      </w:pPr>
    </w:p>
    <w:p w:rsidR="004474BF" w:rsidRDefault="00B23A37">
      <w:pPr>
        <w:spacing w:line="580" w:lineRule="exact"/>
        <w:ind w:firstLineChars="246" w:firstLine="691"/>
        <w:rPr>
          <w:rFonts w:ascii="宋体" w:hAnsi="宋体" w:cs="仿宋_GB2312"/>
          <w:color w:val="323232"/>
          <w:kern w:val="0"/>
          <w:sz w:val="28"/>
          <w:szCs w:val="28"/>
        </w:rPr>
      </w:pPr>
      <w:r>
        <w:rPr>
          <w:rFonts w:ascii="宋体" w:hAnsi="宋体" w:cs="仿宋_GB2312" w:hint="eastAsia"/>
          <w:b/>
          <w:color w:val="323232"/>
          <w:kern w:val="0"/>
          <w:sz w:val="28"/>
          <w:szCs w:val="28"/>
        </w:rPr>
        <w:t>第四条</w:t>
      </w:r>
      <w:r>
        <w:rPr>
          <w:rFonts w:ascii="宋体" w:hAnsi="宋体" w:cs="仿宋_GB2312" w:hint="eastAsia"/>
          <w:color w:val="323232"/>
          <w:kern w:val="0"/>
          <w:sz w:val="28"/>
          <w:szCs w:val="28"/>
        </w:rPr>
        <w:t xml:space="preserve"> </w:t>
      </w:r>
      <w:r>
        <w:rPr>
          <w:rFonts w:ascii="宋体" w:hAnsi="宋体" w:cs="仿宋_GB2312" w:hint="eastAsia"/>
          <w:color w:val="323232"/>
          <w:kern w:val="0"/>
          <w:sz w:val="28"/>
          <w:szCs w:val="28"/>
        </w:rPr>
        <w:t>凡发生下列情形之一者，为一般教学事故：</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1</w:t>
      </w:r>
      <w:r>
        <w:rPr>
          <w:rFonts w:ascii="宋体" w:hAnsi="宋体" w:cs="仿宋_GB2312" w:hint="eastAsia"/>
          <w:color w:val="323232"/>
          <w:kern w:val="0"/>
          <w:sz w:val="28"/>
          <w:szCs w:val="28"/>
        </w:rPr>
        <w:t>．未经教务处批准，擅自找其他人代课。</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2</w:t>
      </w:r>
      <w:r>
        <w:rPr>
          <w:rFonts w:ascii="宋体" w:hAnsi="宋体" w:cs="仿宋_GB2312" w:hint="eastAsia"/>
          <w:color w:val="323232"/>
          <w:kern w:val="0"/>
          <w:sz w:val="28"/>
          <w:szCs w:val="28"/>
        </w:rPr>
        <w:t>．无特殊原因，擅自变动课程表安排的教学时间、地点。</w:t>
      </w:r>
      <w:r>
        <w:rPr>
          <w:rFonts w:ascii="宋体" w:hAnsi="宋体" w:cs="仿宋_GB2312" w:hint="eastAsia"/>
          <w:color w:val="323232"/>
          <w:kern w:val="0"/>
          <w:sz w:val="28"/>
          <w:szCs w:val="28"/>
        </w:rPr>
        <w:t xml:space="preserve"> </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3</w:t>
      </w:r>
      <w:r>
        <w:rPr>
          <w:rFonts w:ascii="宋体" w:hAnsi="宋体" w:cs="仿宋_GB2312" w:hint="eastAsia"/>
          <w:color w:val="323232"/>
          <w:kern w:val="0"/>
          <w:sz w:val="28"/>
          <w:szCs w:val="28"/>
        </w:rPr>
        <w:t>．不按实验大纲要求组织指导学生实验教学，随意减少实验项目或实验内容。</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4</w:t>
      </w:r>
      <w:r>
        <w:rPr>
          <w:rFonts w:ascii="宋体" w:hAnsi="宋体" w:cs="仿宋_GB2312" w:hint="eastAsia"/>
          <w:color w:val="323232"/>
          <w:kern w:val="0"/>
          <w:sz w:val="28"/>
          <w:szCs w:val="28"/>
        </w:rPr>
        <w:t>．未按教学大纲和授课提纲规定布置作业、批改作业或批改作业不</w:t>
      </w:r>
      <w:r>
        <w:rPr>
          <w:rFonts w:ascii="宋体" w:hAnsi="宋体" w:cs="仿宋_GB2312" w:hint="eastAsia"/>
          <w:color w:val="323232"/>
          <w:kern w:val="0"/>
          <w:sz w:val="28"/>
          <w:szCs w:val="28"/>
        </w:rPr>
        <w:lastRenderedPageBreak/>
        <w:t>认真。</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5</w:t>
      </w:r>
      <w:r>
        <w:rPr>
          <w:rFonts w:ascii="宋体" w:hAnsi="宋体" w:cs="仿宋_GB2312" w:hint="eastAsia"/>
          <w:color w:val="323232"/>
          <w:kern w:val="0"/>
          <w:sz w:val="28"/>
          <w:szCs w:val="28"/>
        </w:rPr>
        <w:t>．无故上课迟到或提前下课</w:t>
      </w:r>
      <w:r>
        <w:rPr>
          <w:rFonts w:ascii="宋体" w:hAnsi="宋体" w:cs="仿宋_GB2312" w:hint="eastAsia"/>
          <w:color w:val="323232"/>
          <w:kern w:val="0"/>
          <w:sz w:val="28"/>
          <w:szCs w:val="28"/>
        </w:rPr>
        <w:t>10</w:t>
      </w:r>
      <w:r>
        <w:rPr>
          <w:rFonts w:ascii="宋体" w:hAnsi="宋体" w:cs="仿宋_GB2312" w:hint="eastAsia"/>
          <w:color w:val="323232"/>
          <w:kern w:val="0"/>
          <w:sz w:val="28"/>
          <w:szCs w:val="28"/>
        </w:rPr>
        <w:t>分钟以内，或监考无故迟到。</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6</w:t>
      </w:r>
      <w:r>
        <w:rPr>
          <w:rFonts w:ascii="宋体" w:hAnsi="宋体" w:cs="仿宋_GB2312" w:hint="eastAsia"/>
          <w:color w:val="323232"/>
          <w:kern w:val="0"/>
          <w:sz w:val="28"/>
          <w:szCs w:val="28"/>
        </w:rPr>
        <w:t>．因不按教学大纲进行教学，不认真备课、上课无教案或讲稿，导致学生反映教学效果较差，经调查后情况属实。</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7</w:t>
      </w:r>
      <w:r>
        <w:rPr>
          <w:rFonts w:ascii="宋体" w:hAnsi="宋体" w:cs="仿宋_GB2312" w:hint="eastAsia"/>
          <w:color w:val="323232"/>
          <w:kern w:val="0"/>
          <w:sz w:val="28"/>
          <w:szCs w:val="28"/>
        </w:rPr>
        <w:t>．监考教师未严格遵守监考条例，发现学生违</w:t>
      </w:r>
      <w:r>
        <w:rPr>
          <w:rFonts w:ascii="宋体" w:hAnsi="宋体" w:cs="仿宋_GB2312" w:hint="eastAsia"/>
          <w:color w:val="323232"/>
          <w:kern w:val="0"/>
          <w:sz w:val="28"/>
          <w:szCs w:val="28"/>
        </w:rPr>
        <w:t>纪、作弊而不及时纠正、处理，导致考场纪律松懈。</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8</w:t>
      </w:r>
      <w:r>
        <w:rPr>
          <w:rFonts w:ascii="宋体" w:hAnsi="宋体" w:cs="仿宋_GB2312" w:hint="eastAsia"/>
          <w:color w:val="323232"/>
          <w:kern w:val="0"/>
          <w:sz w:val="28"/>
          <w:szCs w:val="28"/>
        </w:rPr>
        <w:t>．阅卷教师无特殊原因，未在规定时间内录入并提交成绩或试卷批阅及成绩登记失误的差错率在</w:t>
      </w:r>
      <w:r>
        <w:rPr>
          <w:rFonts w:ascii="宋体" w:hAnsi="宋体" w:cs="仿宋_GB2312" w:hint="eastAsia"/>
          <w:color w:val="323232"/>
          <w:kern w:val="0"/>
          <w:sz w:val="28"/>
          <w:szCs w:val="28"/>
        </w:rPr>
        <w:t>10%</w:t>
      </w:r>
      <w:r>
        <w:rPr>
          <w:rFonts w:ascii="宋体" w:hAnsi="宋体" w:cs="仿宋_GB2312" w:hint="eastAsia"/>
          <w:color w:val="323232"/>
          <w:kern w:val="0"/>
          <w:sz w:val="28"/>
          <w:szCs w:val="28"/>
        </w:rPr>
        <w:t>及以下。</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9</w:t>
      </w:r>
      <w:r>
        <w:rPr>
          <w:rFonts w:ascii="宋体" w:hAnsi="宋体" w:cs="仿宋_GB2312" w:hint="eastAsia"/>
          <w:color w:val="323232"/>
          <w:kern w:val="0"/>
          <w:sz w:val="28"/>
          <w:szCs w:val="28"/>
        </w:rPr>
        <w:t>．在上课、监考时使用通讯工具或上课及监考期间</w:t>
      </w:r>
      <w:proofErr w:type="gramStart"/>
      <w:r>
        <w:rPr>
          <w:rFonts w:ascii="宋体" w:hAnsi="宋体" w:cs="仿宋_GB2312" w:hint="eastAsia"/>
          <w:color w:val="323232"/>
          <w:kern w:val="0"/>
          <w:sz w:val="28"/>
          <w:szCs w:val="28"/>
        </w:rPr>
        <w:t>擅</w:t>
      </w:r>
      <w:proofErr w:type="gramEnd"/>
      <w:r>
        <w:rPr>
          <w:rFonts w:ascii="宋体" w:hAnsi="宋体" w:cs="仿宋_GB2312" w:hint="eastAsia"/>
          <w:color w:val="323232"/>
          <w:kern w:val="0"/>
          <w:sz w:val="28"/>
          <w:szCs w:val="28"/>
        </w:rPr>
        <w:t>离岗位</w:t>
      </w:r>
      <w:r>
        <w:rPr>
          <w:rFonts w:ascii="宋体" w:hAnsi="宋体" w:cs="仿宋_GB2312" w:hint="eastAsia"/>
          <w:color w:val="323232"/>
          <w:kern w:val="0"/>
          <w:sz w:val="28"/>
          <w:szCs w:val="28"/>
        </w:rPr>
        <w:t>10</w:t>
      </w:r>
      <w:r>
        <w:rPr>
          <w:rFonts w:ascii="宋体" w:hAnsi="宋体" w:cs="仿宋_GB2312" w:hint="eastAsia"/>
          <w:color w:val="323232"/>
          <w:kern w:val="0"/>
          <w:sz w:val="28"/>
          <w:szCs w:val="28"/>
        </w:rPr>
        <w:t>分钟以内。</w:t>
      </w:r>
    </w:p>
    <w:p w:rsidR="004474BF" w:rsidRDefault="00B23A37">
      <w:pPr>
        <w:spacing w:line="580" w:lineRule="exact"/>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第五条</w:t>
      </w:r>
      <w:r>
        <w:rPr>
          <w:rFonts w:ascii="宋体" w:hAnsi="宋体" w:cs="仿宋_GB2312" w:hint="eastAsia"/>
          <w:color w:val="323232"/>
          <w:kern w:val="0"/>
          <w:sz w:val="28"/>
          <w:szCs w:val="28"/>
        </w:rPr>
        <w:t xml:space="preserve"> </w:t>
      </w:r>
      <w:r>
        <w:rPr>
          <w:rFonts w:ascii="宋体" w:hAnsi="宋体" w:cs="仿宋_GB2312" w:hint="eastAsia"/>
          <w:color w:val="323232"/>
          <w:kern w:val="0"/>
          <w:sz w:val="28"/>
          <w:szCs w:val="28"/>
        </w:rPr>
        <w:t>凡发生下列情形之一者，为严重教学事故：</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1</w:t>
      </w:r>
      <w:r>
        <w:rPr>
          <w:rFonts w:ascii="宋体" w:hAnsi="宋体" w:cs="仿宋_GB2312" w:hint="eastAsia"/>
          <w:color w:val="323232"/>
          <w:kern w:val="0"/>
          <w:sz w:val="28"/>
          <w:szCs w:val="28"/>
        </w:rPr>
        <w:t>．教师未按课程授课提纲公布的教学内容及方式组织教学，以播放录像、影片等代替的讲授。</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2</w:t>
      </w:r>
      <w:r>
        <w:rPr>
          <w:rFonts w:ascii="宋体" w:hAnsi="宋体" w:cs="仿宋_GB2312" w:hint="eastAsia"/>
          <w:color w:val="323232"/>
          <w:kern w:val="0"/>
          <w:sz w:val="28"/>
          <w:szCs w:val="28"/>
        </w:rPr>
        <w:t>．无特殊原因，教师未完成教学大纲所规定的教学内容达</w:t>
      </w:r>
      <w:r>
        <w:rPr>
          <w:rFonts w:ascii="宋体" w:hAnsi="宋体" w:cs="仿宋_GB2312" w:hint="eastAsia"/>
          <w:color w:val="323232"/>
          <w:kern w:val="0"/>
          <w:sz w:val="28"/>
          <w:szCs w:val="28"/>
        </w:rPr>
        <w:t>1/5</w:t>
      </w:r>
      <w:r>
        <w:rPr>
          <w:rFonts w:ascii="宋体" w:hAnsi="宋体" w:cs="仿宋_GB2312" w:hint="eastAsia"/>
          <w:color w:val="323232"/>
          <w:kern w:val="0"/>
          <w:sz w:val="28"/>
          <w:szCs w:val="28"/>
        </w:rPr>
        <w:t>以上。</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3</w:t>
      </w:r>
      <w:r>
        <w:rPr>
          <w:rFonts w:ascii="宋体" w:hAnsi="宋体" w:cs="仿宋_GB2312" w:hint="eastAsia"/>
          <w:color w:val="323232"/>
          <w:kern w:val="0"/>
          <w:sz w:val="28"/>
          <w:szCs w:val="28"/>
        </w:rPr>
        <w:t>．无故上课迟到、无故提前下课</w:t>
      </w:r>
      <w:r>
        <w:rPr>
          <w:rFonts w:ascii="宋体" w:hAnsi="宋体" w:cs="仿宋_GB2312" w:hint="eastAsia"/>
          <w:color w:val="323232"/>
          <w:kern w:val="0"/>
          <w:sz w:val="28"/>
          <w:szCs w:val="28"/>
        </w:rPr>
        <w:t>10</w:t>
      </w:r>
      <w:r>
        <w:rPr>
          <w:rFonts w:ascii="宋体" w:hAnsi="宋体" w:cs="仿宋_GB2312" w:hint="eastAsia"/>
          <w:color w:val="323232"/>
          <w:kern w:val="0"/>
          <w:sz w:val="28"/>
          <w:szCs w:val="28"/>
        </w:rPr>
        <w:t>分钟以上，或上课期间</w:t>
      </w:r>
      <w:proofErr w:type="gramStart"/>
      <w:r>
        <w:rPr>
          <w:rFonts w:ascii="宋体" w:hAnsi="宋体" w:cs="仿宋_GB2312" w:hint="eastAsia"/>
          <w:color w:val="323232"/>
          <w:kern w:val="0"/>
          <w:sz w:val="28"/>
          <w:szCs w:val="28"/>
        </w:rPr>
        <w:t>擅</w:t>
      </w:r>
      <w:proofErr w:type="gramEnd"/>
      <w:r>
        <w:rPr>
          <w:rFonts w:ascii="宋体" w:hAnsi="宋体" w:cs="仿宋_GB2312" w:hint="eastAsia"/>
          <w:color w:val="323232"/>
          <w:kern w:val="0"/>
          <w:sz w:val="28"/>
          <w:szCs w:val="28"/>
        </w:rPr>
        <w:t>离岗位</w:t>
      </w:r>
      <w:r>
        <w:rPr>
          <w:rFonts w:ascii="宋体" w:hAnsi="宋体" w:cs="仿宋_GB2312" w:hint="eastAsia"/>
          <w:color w:val="323232"/>
          <w:kern w:val="0"/>
          <w:sz w:val="28"/>
          <w:szCs w:val="28"/>
        </w:rPr>
        <w:t>10</w:t>
      </w:r>
      <w:r>
        <w:rPr>
          <w:rFonts w:ascii="宋体" w:hAnsi="宋体" w:cs="仿宋_GB2312" w:hint="eastAsia"/>
          <w:color w:val="323232"/>
          <w:kern w:val="0"/>
          <w:sz w:val="28"/>
          <w:szCs w:val="28"/>
        </w:rPr>
        <w:t>分钟以上。</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4</w:t>
      </w:r>
      <w:r>
        <w:rPr>
          <w:rFonts w:ascii="宋体" w:hAnsi="宋体" w:cs="仿宋_GB2312" w:hint="eastAsia"/>
          <w:color w:val="323232"/>
          <w:kern w:val="0"/>
          <w:sz w:val="28"/>
          <w:szCs w:val="28"/>
        </w:rPr>
        <w:t>．监考人员无故未到场。</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5</w:t>
      </w:r>
      <w:r>
        <w:rPr>
          <w:rFonts w:ascii="宋体" w:hAnsi="宋体" w:cs="仿宋_GB2312" w:hint="eastAsia"/>
          <w:color w:val="323232"/>
          <w:kern w:val="0"/>
          <w:sz w:val="28"/>
          <w:szCs w:val="28"/>
        </w:rPr>
        <w:t>．教师未按规定命题、未按规定时间和要求提交试卷或试题严重出错，导致考试无法正常进行。</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6</w:t>
      </w:r>
      <w:r>
        <w:rPr>
          <w:rFonts w:ascii="宋体" w:hAnsi="宋体" w:cs="仿宋_GB2312" w:hint="eastAsia"/>
          <w:color w:val="323232"/>
          <w:kern w:val="0"/>
          <w:sz w:val="28"/>
          <w:szCs w:val="28"/>
        </w:rPr>
        <w:t>．任课教师考前泄露试题内容在</w:t>
      </w:r>
      <w:r>
        <w:rPr>
          <w:rFonts w:ascii="宋体" w:hAnsi="宋体" w:cs="仿宋_GB2312" w:hint="eastAsia"/>
          <w:color w:val="323232"/>
          <w:kern w:val="0"/>
          <w:sz w:val="28"/>
          <w:szCs w:val="28"/>
        </w:rPr>
        <w:t>30%</w:t>
      </w:r>
      <w:r>
        <w:rPr>
          <w:rFonts w:ascii="宋体" w:hAnsi="宋体" w:cs="仿宋_GB2312" w:hint="eastAsia"/>
          <w:color w:val="323232"/>
          <w:kern w:val="0"/>
          <w:sz w:val="28"/>
          <w:szCs w:val="28"/>
        </w:rPr>
        <w:t>以上，或因任课教师考前划重点、定范围，致使考试内容</w:t>
      </w:r>
      <w:r>
        <w:rPr>
          <w:rFonts w:ascii="宋体" w:hAnsi="宋体" w:cs="仿宋_GB2312" w:hint="eastAsia"/>
          <w:color w:val="323232"/>
          <w:kern w:val="0"/>
          <w:sz w:val="28"/>
          <w:szCs w:val="28"/>
        </w:rPr>
        <w:t>30%</w:t>
      </w:r>
      <w:r>
        <w:rPr>
          <w:rFonts w:ascii="宋体" w:hAnsi="宋体" w:cs="仿宋_GB2312" w:hint="eastAsia"/>
          <w:color w:val="323232"/>
          <w:kern w:val="0"/>
          <w:sz w:val="28"/>
          <w:szCs w:val="28"/>
        </w:rPr>
        <w:t>（按试卷分值计算）以上在重点范围内，导致考试无效。</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7</w:t>
      </w:r>
      <w:r>
        <w:rPr>
          <w:rFonts w:ascii="宋体" w:hAnsi="宋体" w:cs="仿宋_GB2312" w:hint="eastAsia"/>
          <w:color w:val="323232"/>
          <w:kern w:val="0"/>
          <w:sz w:val="28"/>
          <w:szCs w:val="28"/>
        </w:rPr>
        <w:t>．试卷批阅或成绩登记失误，造成学生成绩差错率在</w:t>
      </w:r>
      <w:r>
        <w:rPr>
          <w:rFonts w:ascii="宋体" w:hAnsi="宋体" w:cs="仿宋_GB2312" w:hint="eastAsia"/>
          <w:color w:val="323232"/>
          <w:kern w:val="0"/>
          <w:sz w:val="28"/>
          <w:szCs w:val="28"/>
        </w:rPr>
        <w:t>10%</w:t>
      </w:r>
      <w:r>
        <w:rPr>
          <w:rFonts w:ascii="宋体" w:hAnsi="宋体" w:cs="仿宋_GB2312" w:hint="eastAsia"/>
          <w:color w:val="323232"/>
          <w:kern w:val="0"/>
          <w:sz w:val="28"/>
          <w:szCs w:val="28"/>
        </w:rPr>
        <w:t>以上。</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8</w:t>
      </w:r>
      <w:r>
        <w:rPr>
          <w:rFonts w:ascii="宋体" w:hAnsi="宋体" w:cs="仿宋_GB2312" w:hint="eastAsia"/>
          <w:color w:val="323232"/>
          <w:kern w:val="0"/>
          <w:sz w:val="28"/>
          <w:szCs w:val="28"/>
        </w:rPr>
        <w:t>．考试完毕监考人员收回试卷份数与参加考试人数不符且无法追回，</w:t>
      </w:r>
      <w:r>
        <w:rPr>
          <w:rFonts w:ascii="宋体" w:hAnsi="宋体" w:cs="仿宋_GB2312" w:hint="eastAsia"/>
          <w:color w:val="323232"/>
          <w:kern w:val="0"/>
          <w:sz w:val="28"/>
          <w:szCs w:val="28"/>
        </w:rPr>
        <w:lastRenderedPageBreak/>
        <w:t>或教师遗失学生试卷。</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9</w:t>
      </w:r>
      <w:r>
        <w:rPr>
          <w:rFonts w:ascii="宋体" w:hAnsi="宋体" w:cs="仿宋_GB2312" w:hint="eastAsia"/>
          <w:color w:val="323232"/>
          <w:kern w:val="0"/>
          <w:sz w:val="28"/>
          <w:szCs w:val="28"/>
        </w:rPr>
        <w:t>．监考人员听任、包庇、纵容考试作弊行为，对学生违纪事实隐瞒不报。</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10</w:t>
      </w:r>
      <w:r>
        <w:rPr>
          <w:rFonts w:ascii="宋体" w:hAnsi="宋体" w:cs="仿宋_GB2312" w:hint="eastAsia"/>
          <w:color w:val="323232"/>
          <w:kern w:val="0"/>
          <w:sz w:val="28"/>
          <w:szCs w:val="28"/>
        </w:rPr>
        <w:t>．侮辱、体罚或变相体罚学生，打击报复</w:t>
      </w:r>
      <w:r>
        <w:rPr>
          <w:rFonts w:ascii="宋体" w:hAnsi="宋体" w:cs="仿宋_GB2312" w:hint="eastAsia"/>
          <w:color w:val="323232"/>
          <w:kern w:val="0"/>
          <w:sz w:val="28"/>
          <w:szCs w:val="28"/>
        </w:rPr>
        <w:t>学生，造成恶劣影响。</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11</w:t>
      </w:r>
      <w:r>
        <w:rPr>
          <w:rFonts w:ascii="宋体" w:hAnsi="宋体" w:cs="仿宋_GB2312" w:hint="eastAsia"/>
          <w:color w:val="323232"/>
          <w:kern w:val="0"/>
          <w:sz w:val="28"/>
          <w:szCs w:val="28"/>
        </w:rPr>
        <w:t>．无正当理由拒不接受教学任务，或因从事第二职业和社会活动影响正常教学活动。</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12</w:t>
      </w:r>
      <w:r>
        <w:rPr>
          <w:rFonts w:ascii="宋体" w:hAnsi="宋体" w:cs="仿宋_GB2312" w:hint="eastAsia"/>
          <w:color w:val="323232"/>
          <w:kern w:val="0"/>
          <w:sz w:val="28"/>
          <w:szCs w:val="28"/>
        </w:rPr>
        <w:t>．由于实验指导人员错误指导或对学生要求不严或擅离岗位，导致教学仪器设备等损坏。</w:t>
      </w:r>
    </w:p>
    <w:p w:rsidR="004474BF" w:rsidRDefault="00B23A37">
      <w:pPr>
        <w:spacing w:line="580" w:lineRule="exact"/>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第六条</w:t>
      </w:r>
      <w:r>
        <w:rPr>
          <w:rFonts w:ascii="宋体" w:hAnsi="宋体" w:cs="仿宋_GB2312" w:hint="eastAsia"/>
          <w:color w:val="323232"/>
          <w:kern w:val="0"/>
          <w:sz w:val="28"/>
          <w:szCs w:val="28"/>
        </w:rPr>
        <w:t xml:space="preserve"> </w:t>
      </w:r>
      <w:r>
        <w:rPr>
          <w:rFonts w:ascii="宋体" w:hAnsi="宋体" w:cs="仿宋_GB2312" w:hint="eastAsia"/>
          <w:color w:val="323232"/>
          <w:kern w:val="0"/>
          <w:sz w:val="28"/>
          <w:szCs w:val="28"/>
        </w:rPr>
        <w:t>凡发生下列情形之一者，为重大教学事故：</w:t>
      </w:r>
    </w:p>
    <w:p w:rsidR="004474BF" w:rsidRDefault="00B23A37">
      <w:pPr>
        <w:spacing w:line="580" w:lineRule="exact"/>
        <w:rPr>
          <w:rFonts w:ascii="宋体" w:hAnsi="宋体" w:cs="仿宋_GB2312"/>
          <w:color w:val="323232"/>
          <w:kern w:val="0"/>
          <w:sz w:val="28"/>
          <w:szCs w:val="28"/>
        </w:rPr>
      </w:pPr>
      <w:r>
        <w:rPr>
          <w:rFonts w:ascii="宋体" w:hAnsi="宋体" w:cs="仿宋_GB2312" w:hint="eastAsia"/>
          <w:color w:val="323232"/>
          <w:kern w:val="0"/>
          <w:sz w:val="28"/>
          <w:szCs w:val="28"/>
        </w:rPr>
        <w:t xml:space="preserve">    1</w:t>
      </w:r>
      <w:r>
        <w:rPr>
          <w:rFonts w:ascii="宋体" w:hAnsi="宋体" w:cs="仿宋_GB2312" w:hint="eastAsia"/>
          <w:color w:val="323232"/>
          <w:kern w:val="0"/>
          <w:sz w:val="28"/>
          <w:szCs w:val="28"/>
        </w:rPr>
        <w:t>．教学人员在教学活动中散布违背四项基本原则、违背教书育人基本宗旨的言论，或散布封建迷信、淫秽色情内容，其言行在学生中造成恶劣影响。</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2</w:t>
      </w:r>
      <w:r>
        <w:rPr>
          <w:rFonts w:ascii="宋体" w:hAnsi="宋体" w:cs="仿宋_GB2312" w:hint="eastAsia"/>
          <w:color w:val="323232"/>
          <w:kern w:val="0"/>
          <w:sz w:val="28"/>
          <w:szCs w:val="28"/>
        </w:rPr>
        <w:t>．任课教师未经教务处批准，无故擅自停课、缺课。</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3</w:t>
      </w:r>
      <w:r>
        <w:rPr>
          <w:rFonts w:ascii="宋体" w:hAnsi="宋体" w:cs="仿宋_GB2312" w:hint="eastAsia"/>
          <w:color w:val="323232"/>
          <w:kern w:val="0"/>
          <w:sz w:val="28"/>
          <w:szCs w:val="28"/>
        </w:rPr>
        <w:t>．任课教师考前泄露试题，内容超过试卷内容</w:t>
      </w:r>
      <w:r>
        <w:rPr>
          <w:rFonts w:ascii="宋体" w:hAnsi="宋体" w:cs="仿宋_GB2312" w:hint="eastAsia"/>
          <w:color w:val="323232"/>
          <w:kern w:val="0"/>
          <w:sz w:val="28"/>
          <w:szCs w:val="28"/>
        </w:rPr>
        <w:t>50%</w:t>
      </w:r>
      <w:r>
        <w:rPr>
          <w:rFonts w:ascii="宋体" w:hAnsi="宋体" w:cs="仿宋_GB2312" w:hint="eastAsia"/>
          <w:color w:val="323232"/>
          <w:kern w:val="0"/>
          <w:sz w:val="28"/>
          <w:szCs w:val="28"/>
        </w:rPr>
        <w:t>以上（按试卷分值计算）；或因任课教师考</w:t>
      </w:r>
      <w:r>
        <w:rPr>
          <w:rFonts w:ascii="宋体" w:hAnsi="宋体" w:cs="仿宋_GB2312" w:hint="eastAsia"/>
          <w:color w:val="323232"/>
          <w:kern w:val="0"/>
          <w:sz w:val="28"/>
          <w:szCs w:val="28"/>
        </w:rPr>
        <w:t>前划重点、定范围，致使考试内容</w:t>
      </w:r>
      <w:r>
        <w:rPr>
          <w:rFonts w:ascii="宋体" w:hAnsi="宋体" w:cs="仿宋_GB2312" w:hint="eastAsia"/>
          <w:color w:val="323232"/>
          <w:kern w:val="0"/>
          <w:sz w:val="28"/>
          <w:szCs w:val="28"/>
        </w:rPr>
        <w:t>50%</w:t>
      </w:r>
      <w:r>
        <w:rPr>
          <w:rFonts w:ascii="宋体" w:hAnsi="宋体" w:cs="仿宋_GB2312" w:hint="eastAsia"/>
          <w:color w:val="323232"/>
          <w:kern w:val="0"/>
          <w:sz w:val="28"/>
          <w:szCs w:val="28"/>
        </w:rPr>
        <w:t>以上在重点范围内，导致考试无效。</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4</w:t>
      </w:r>
      <w:r>
        <w:rPr>
          <w:rFonts w:ascii="宋体" w:hAnsi="宋体" w:cs="仿宋_GB2312" w:hint="eastAsia"/>
          <w:color w:val="323232"/>
          <w:kern w:val="0"/>
          <w:sz w:val="28"/>
          <w:szCs w:val="28"/>
        </w:rPr>
        <w:t>．考试过程中监考人员玩忽职守，怂恿、参与考生作弊，造成重大不良影响。</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5</w:t>
      </w:r>
      <w:r>
        <w:rPr>
          <w:rFonts w:ascii="宋体" w:hAnsi="宋体" w:cs="仿宋_GB2312" w:hint="eastAsia"/>
          <w:color w:val="323232"/>
          <w:kern w:val="0"/>
          <w:sz w:val="28"/>
          <w:szCs w:val="28"/>
        </w:rPr>
        <w:t>．因指导教师工作疏忽或擅离岗</w:t>
      </w:r>
      <w:proofErr w:type="gramStart"/>
      <w:r>
        <w:rPr>
          <w:rFonts w:ascii="宋体" w:hAnsi="宋体" w:cs="仿宋_GB2312" w:hint="eastAsia"/>
          <w:color w:val="323232"/>
          <w:kern w:val="0"/>
          <w:sz w:val="28"/>
          <w:szCs w:val="28"/>
        </w:rPr>
        <w:t>位造成</w:t>
      </w:r>
      <w:proofErr w:type="gramEnd"/>
      <w:r>
        <w:rPr>
          <w:rFonts w:ascii="宋体" w:hAnsi="宋体" w:cs="仿宋_GB2312" w:hint="eastAsia"/>
          <w:color w:val="323232"/>
          <w:kern w:val="0"/>
          <w:sz w:val="28"/>
          <w:szCs w:val="28"/>
        </w:rPr>
        <w:t>学生在各类教学活动中受到严重伤害或造成重大财产损失。</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6</w:t>
      </w:r>
      <w:r>
        <w:rPr>
          <w:rFonts w:ascii="宋体" w:hAnsi="宋体" w:cs="仿宋_GB2312" w:hint="eastAsia"/>
          <w:color w:val="323232"/>
          <w:kern w:val="0"/>
          <w:sz w:val="28"/>
          <w:szCs w:val="28"/>
        </w:rPr>
        <w:t>．阅卷教师不按评分标准阅卷，故意提高或压低学生考试成绩。</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7</w:t>
      </w:r>
      <w:r>
        <w:rPr>
          <w:rFonts w:ascii="宋体" w:hAnsi="宋体" w:cs="仿宋_GB2312" w:hint="eastAsia"/>
          <w:color w:val="323232"/>
          <w:kern w:val="0"/>
          <w:sz w:val="28"/>
          <w:szCs w:val="28"/>
        </w:rPr>
        <w:t>．教师或教学管理人员故意更改或伪造学生成绩。</w:t>
      </w:r>
    </w:p>
    <w:p w:rsidR="004474BF" w:rsidRDefault="00B23A37">
      <w:pPr>
        <w:spacing w:line="580" w:lineRule="exact"/>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8</w:t>
      </w:r>
      <w:r>
        <w:rPr>
          <w:rFonts w:ascii="宋体" w:hAnsi="宋体" w:cs="仿宋_GB2312" w:hint="eastAsia"/>
          <w:color w:val="323232"/>
          <w:kern w:val="0"/>
          <w:sz w:val="28"/>
          <w:szCs w:val="28"/>
        </w:rPr>
        <w:t>．教师向学生强行推销或强迫学生购买教材或其他物品，造成恶劣影响。</w:t>
      </w:r>
    </w:p>
    <w:p w:rsidR="004474BF" w:rsidRDefault="00B23A37">
      <w:pPr>
        <w:spacing w:line="580" w:lineRule="exact"/>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lastRenderedPageBreak/>
        <w:t>第七条</w:t>
      </w:r>
      <w:r>
        <w:rPr>
          <w:rFonts w:ascii="宋体" w:hAnsi="宋体" w:cs="仿宋_GB2312" w:hint="eastAsia"/>
          <w:color w:val="323232"/>
          <w:kern w:val="0"/>
          <w:sz w:val="28"/>
          <w:szCs w:val="28"/>
        </w:rPr>
        <w:t xml:space="preserve"> </w:t>
      </w:r>
      <w:r>
        <w:rPr>
          <w:rFonts w:ascii="宋体" w:hAnsi="宋体" w:cs="仿宋_GB2312" w:hint="eastAsia"/>
          <w:color w:val="323232"/>
          <w:kern w:val="0"/>
          <w:sz w:val="28"/>
          <w:szCs w:val="28"/>
        </w:rPr>
        <w:t>教学事故一经核实，即按照以下办法处理：</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（一）经认定为一般教学事故的，由责任人所在学院、部门给予</w:t>
      </w:r>
      <w:r>
        <w:rPr>
          <w:rFonts w:ascii="宋体" w:hAnsi="宋体" w:cs="仿宋_GB2312" w:hint="eastAsia"/>
          <w:color w:val="323232"/>
          <w:kern w:val="0"/>
          <w:sz w:val="28"/>
          <w:szCs w:val="28"/>
        </w:rPr>
        <w:t>通报批评，督促其限期改正，酌情扣发责任人月绩效岗位津贴的一定比例，并报教务处备案。责任人在同一学期连续发生两次及以上一般教学事故，视为严重教学事故。</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二）经认定为严重教学事故的，由教务处会同有关部门研究后给予全校范围内通报批评，并报人事处备案。该事故责任人一年内不得参加教学评奖、评选各种荣誉称号，取消其本年度评优和申报高一级技术职务的资格，并扣发责任人月绩效岗位津贴的</w:t>
      </w:r>
      <w:r>
        <w:rPr>
          <w:rFonts w:ascii="宋体" w:hAnsi="宋体" w:cs="仿宋_GB2312" w:hint="eastAsia"/>
          <w:color w:val="323232"/>
          <w:kern w:val="0"/>
          <w:sz w:val="28"/>
          <w:szCs w:val="28"/>
        </w:rPr>
        <w:t>30%</w:t>
      </w:r>
      <w:r>
        <w:rPr>
          <w:rFonts w:ascii="宋体" w:hAnsi="宋体" w:cs="仿宋_GB2312" w:hint="eastAsia"/>
          <w:color w:val="323232"/>
          <w:kern w:val="0"/>
          <w:sz w:val="28"/>
          <w:szCs w:val="28"/>
        </w:rPr>
        <w:t>—</w:t>
      </w:r>
      <w:r>
        <w:rPr>
          <w:rFonts w:ascii="宋体" w:hAnsi="宋体" w:cs="仿宋_GB2312" w:hint="eastAsia"/>
          <w:color w:val="323232"/>
          <w:kern w:val="0"/>
          <w:sz w:val="28"/>
          <w:szCs w:val="28"/>
        </w:rPr>
        <w:t>50%</w:t>
      </w:r>
      <w:r>
        <w:rPr>
          <w:rFonts w:ascii="宋体" w:hAnsi="宋体" w:cs="仿宋_GB2312" w:hint="eastAsia"/>
          <w:color w:val="323232"/>
          <w:kern w:val="0"/>
          <w:sz w:val="28"/>
          <w:szCs w:val="28"/>
        </w:rPr>
        <w:t>。责任人在同一学期连续发生两次及以上严重教学事故，视为重大教学事故。</w:t>
      </w:r>
    </w:p>
    <w:p w:rsidR="004474BF" w:rsidRDefault="00B23A37">
      <w:pPr>
        <w:spacing w:line="580" w:lineRule="exact"/>
        <w:ind w:firstLineChars="195" w:firstLine="546"/>
        <w:rPr>
          <w:rFonts w:ascii="宋体" w:hAnsi="宋体" w:cs="仿宋_GB2312"/>
          <w:color w:val="323232"/>
          <w:kern w:val="0"/>
          <w:sz w:val="28"/>
          <w:szCs w:val="28"/>
        </w:rPr>
      </w:pPr>
      <w:r>
        <w:rPr>
          <w:rFonts w:ascii="宋体" w:hAnsi="宋体" w:cs="仿宋_GB2312" w:hint="eastAsia"/>
          <w:color w:val="323232"/>
          <w:kern w:val="0"/>
          <w:sz w:val="28"/>
          <w:szCs w:val="28"/>
        </w:rPr>
        <w:t>（三）经认定为重大教学事故的，由教务处会同有关部门研究后给予全校范围内通报批评，并报人事处备案。该事故责任人二年内不得参加教学评奖、评选各种荣誉称号，该年度考核为不合格，取消其本年度申报高一级技术职务的资格，并扣发责任人</w:t>
      </w:r>
      <w:r>
        <w:rPr>
          <w:rFonts w:ascii="宋体" w:hAnsi="宋体" w:cs="仿宋_GB2312" w:hint="eastAsia"/>
          <w:color w:val="323232"/>
          <w:kern w:val="0"/>
          <w:sz w:val="28"/>
          <w:szCs w:val="28"/>
        </w:rPr>
        <w:t>1</w:t>
      </w:r>
      <w:r>
        <w:rPr>
          <w:rFonts w:ascii="宋体" w:hAnsi="宋体" w:cs="仿宋_GB2312" w:hint="eastAsia"/>
          <w:color w:val="323232"/>
          <w:kern w:val="0"/>
          <w:sz w:val="28"/>
          <w:szCs w:val="28"/>
        </w:rPr>
        <w:t>个月绩效岗位津贴。情节特别严重或造成恶劣影响的，可给予行政警告及以上处分，直至调离教学岗位或教学管理岗位或解聘。行政警告及以上处分由教务处会同有关职能部门及所在学院研究后，报校长办公会议讨论决定。</w:t>
      </w:r>
    </w:p>
    <w:p w:rsidR="004474BF" w:rsidRDefault="004474BF">
      <w:pPr>
        <w:spacing w:line="580" w:lineRule="exact"/>
        <w:ind w:firstLineChars="200" w:firstLine="560"/>
        <w:jc w:val="left"/>
        <w:rPr>
          <w:rFonts w:ascii="宋体" w:hAnsi="宋体" w:cs="仿宋_GB2312"/>
          <w:color w:val="323232"/>
          <w:kern w:val="0"/>
          <w:sz w:val="28"/>
          <w:szCs w:val="28"/>
        </w:rPr>
      </w:pPr>
    </w:p>
    <w:p w:rsidR="004474BF" w:rsidRDefault="00B23A37">
      <w:pPr>
        <w:jc w:val="center"/>
        <w:rPr>
          <w:rFonts w:ascii="宋体" w:hAnsi="宋体"/>
          <w:b/>
          <w:bCs/>
          <w:color w:val="000000"/>
          <w:sz w:val="30"/>
          <w:szCs w:val="30"/>
        </w:rPr>
      </w:pPr>
      <w:r>
        <w:rPr>
          <w:rFonts w:ascii="宋体" w:hAnsi="宋体" w:hint="eastAsia"/>
          <w:b/>
          <w:bCs/>
          <w:color w:val="000000"/>
          <w:sz w:val="30"/>
          <w:szCs w:val="30"/>
        </w:rPr>
        <w:t>第三章</w:t>
      </w:r>
      <w:r>
        <w:rPr>
          <w:rFonts w:ascii="宋体" w:hAnsi="宋体" w:hint="eastAsia"/>
          <w:b/>
          <w:bCs/>
          <w:color w:val="000000"/>
          <w:sz w:val="30"/>
          <w:szCs w:val="30"/>
        </w:rPr>
        <w:t xml:space="preserve">  </w:t>
      </w:r>
      <w:r>
        <w:rPr>
          <w:rFonts w:ascii="宋体" w:hAnsi="宋体" w:hint="eastAsia"/>
          <w:b/>
          <w:bCs/>
          <w:color w:val="000000"/>
          <w:sz w:val="30"/>
          <w:szCs w:val="30"/>
        </w:rPr>
        <w:t>教学项目的申报与管理</w:t>
      </w:r>
    </w:p>
    <w:p w:rsidR="004474BF" w:rsidRDefault="004474BF">
      <w:pPr>
        <w:spacing w:line="580" w:lineRule="exact"/>
        <w:ind w:firstLineChars="200" w:firstLine="560"/>
        <w:jc w:val="left"/>
        <w:rPr>
          <w:rFonts w:ascii="宋体" w:hAnsi="宋体" w:cs="仿宋_GB2312"/>
          <w:color w:val="323232"/>
          <w:kern w:val="0"/>
          <w:sz w:val="28"/>
          <w:szCs w:val="28"/>
        </w:rPr>
      </w:pP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第八条</w:t>
      </w:r>
      <w:r>
        <w:rPr>
          <w:rFonts w:ascii="宋体" w:hAnsi="宋体" w:cs="仿宋_GB2312"/>
          <w:color w:val="323232"/>
          <w:kern w:val="0"/>
          <w:sz w:val="28"/>
          <w:szCs w:val="28"/>
        </w:rPr>
        <w:t xml:space="preserve">  </w:t>
      </w:r>
      <w:r>
        <w:rPr>
          <w:rFonts w:ascii="宋体" w:hAnsi="宋体" w:cs="仿宋_GB2312" w:hint="eastAsia"/>
          <w:color w:val="323232"/>
          <w:kern w:val="0"/>
          <w:sz w:val="28"/>
          <w:szCs w:val="28"/>
        </w:rPr>
        <w:t>省平台设立的校级教学项目根据项目内容和范围可分</w:t>
      </w:r>
      <w:r>
        <w:rPr>
          <w:rFonts w:ascii="宋体" w:hAnsi="宋体" w:cs="仿宋_GB2312" w:hint="eastAsia"/>
          <w:color w:val="323232"/>
          <w:kern w:val="0"/>
          <w:sz w:val="28"/>
          <w:szCs w:val="28"/>
        </w:rPr>
        <w:t>为专业建设、课程建设、教材建设、教学成果、师资队伍建设、教学改革、人才培养模式、实践基地建设、创新项目等。各项</w:t>
      </w:r>
      <w:proofErr w:type="gramStart"/>
      <w:r>
        <w:rPr>
          <w:rFonts w:ascii="宋体" w:hAnsi="宋体" w:cs="仿宋_GB2312" w:hint="eastAsia"/>
          <w:color w:val="323232"/>
          <w:kern w:val="0"/>
          <w:sz w:val="28"/>
          <w:szCs w:val="28"/>
        </w:rPr>
        <w:t>目经费</w:t>
      </w:r>
      <w:proofErr w:type="gramEnd"/>
      <w:r>
        <w:rPr>
          <w:rFonts w:ascii="宋体" w:hAnsi="宋体" w:cs="仿宋_GB2312" w:hint="eastAsia"/>
          <w:color w:val="323232"/>
          <w:kern w:val="0"/>
          <w:sz w:val="28"/>
          <w:szCs w:val="28"/>
        </w:rPr>
        <w:t>学院将根据具</w:t>
      </w:r>
      <w:r>
        <w:rPr>
          <w:rFonts w:ascii="宋体" w:hAnsi="宋体" w:cs="仿宋_GB2312" w:hint="eastAsia"/>
          <w:color w:val="323232"/>
          <w:kern w:val="0"/>
          <w:sz w:val="28"/>
          <w:szCs w:val="28"/>
        </w:rPr>
        <w:lastRenderedPageBreak/>
        <w:t>体省平台经费的情况进行分配，原则上以学校文件所列校级项目经费额度为上限。</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第九条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对于一些学院亟待提升的项目，例如教材建设和教学成果申报等，学院将列为重点项目，增加支持力度。</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第十条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项目立项一般包括申请、评审、公示、下达任务书四个基本程序。</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第十一条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作为校级项目，由教务处负责确定中期检查的程序和办法、组织人员进行中期检查，检查项目年度执行情况、项目绩效目标完成情况，协调并处理项目执行中存在的问题，提出未按时完成项目的处理意见。</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第十二条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以下情况，项目予以终止：</w:t>
      </w:r>
    </w:p>
    <w:p w:rsidR="004474BF" w:rsidRDefault="00B23A37">
      <w:pPr>
        <w:topLinePunct/>
        <w:autoSpaceDE w:val="0"/>
        <w:autoSpaceDN w:val="0"/>
        <w:adjustRightInd w:val="0"/>
        <w:spacing w:line="360" w:lineRule="auto"/>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（一）在</w:t>
      </w:r>
      <w:proofErr w:type="gramStart"/>
      <w:r>
        <w:rPr>
          <w:rFonts w:ascii="宋体" w:hAnsi="宋体" w:cs="仿宋_GB2312" w:hint="eastAsia"/>
          <w:color w:val="323232"/>
          <w:kern w:val="0"/>
          <w:sz w:val="28"/>
          <w:szCs w:val="28"/>
        </w:rPr>
        <w:t>任务书鉴订</w:t>
      </w:r>
      <w:proofErr w:type="gramEnd"/>
      <w:r>
        <w:rPr>
          <w:rFonts w:ascii="宋体" w:hAnsi="宋体" w:cs="仿宋_GB2312" w:hint="eastAsia"/>
          <w:color w:val="323232"/>
          <w:kern w:val="0"/>
          <w:sz w:val="28"/>
          <w:szCs w:val="28"/>
        </w:rPr>
        <w:t>（经费到位）后，无正当理由，在半年内未启动的项目；</w:t>
      </w:r>
    </w:p>
    <w:p w:rsidR="004474BF" w:rsidRDefault="00B23A37">
      <w:pPr>
        <w:topLinePunct/>
        <w:autoSpaceDE w:val="0"/>
        <w:autoSpaceDN w:val="0"/>
        <w:adjustRightInd w:val="0"/>
        <w:spacing w:line="360" w:lineRule="auto"/>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（二）项目负责人未经同意擅自调整、变更项目；</w:t>
      </w:r>
    </w:p>
    <w:p w:rsidR="004474BF" w:rsidRDefault="00B23A37">
      <w:pPr>
        <w:topLinePunct/>
        <w:autoSpaceDE w:val="0"/>
        <w:autoSpaceDN w:val="0"/>
        <w:adjustRightInd w:val="0"/>
        <w:spacing w:line="360" w:lineRule="auto"/>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（三）由于各种原因导致不能继续进行的项目；</w:t>
      </w:r>
    </w:p>
    <w:p w:rsidR="004474BF" w:rsidRDefault="00B23A37">
      <w:pPr>
        <w:topLinePunct/>
        <w:autoSpaceDE w:val="0"/>
        <w:autoSpaceDN w:val="0"/>
        <w:adjustRightInd w:val="0"/>
        <w:spacing w:line="360" w:lineRule="auto"/>
        <w:ind w:firstLineChars="200" w:firstLine="560"/>
        <w:rPr>
          <w:rFonts w:ascii="宋体" w:hAnsi="宋体" w:cs="仿宋_GB2312"/>
          <w:color w:val="323232"/>
          <w:kern w:val="0"/>
          <w:sz w:val="28"/>
          <w:szCs w:val="28"/>
        </w:rPr>
      </w:pPr>
      <w:r>
        <w:rPr>
          <w:rFonts w:ascii="宋体" w:hAnsi="宋体" w:cs="仿宋_GB2312" w:hint="eastAsia"/>
          <w:color w:val="323232"/>
          <w:kern w:val="0"/>
          <w:sz w:val="28"/>
          <w:szCs w:val="28"/>
        </w:rPr>
        <w:t>（四）超过预定完成时间</w:t>
      </w:r>
      <w:r>
        <w:rPr>
          <w:rFonts w:ascii="宋体" w:hAnsi="宋体" w:cs="仿宋_GB2312" w:hint="eastAsia"/>
          <w:color w:val="323232"/>
          <w:kern w:val="0"/>
          <w:sz w:val="28"/>
          <w:szCs w:val="28"/>
        </w:rPr>
        <w:t>1</w:t>
      </w:r>
      <w:r>
        <w:rPr>
          <w:rFonts w:ascii="宋体" w:hAnsi="宋体" w:cs="仿宋_GB2312" w:hint="eastAsia"/>
          <w:color w:val="323232"/>
          <w:kern w:val="0"/>
          <w:sz w:val="28"/>
          <w:szCs w:val="28"/>
        </w:rPr>
        <w:t>年以上的项目。</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第十三条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被终止的项目，学校将收回剩余经费，并不得作为职称评定或评优的依据。项目主持人在</w:t>
      </w:r>
      <w:r>
        <w:rPr>
          <w:rFonts w:ascii="宋体" w:hAnsi="宋体" w:cs="仿宋_GB2312" w:hint="eastAsia"/>
          <w:color w:val="323232"/>
          <w:kern w:val="0"/>
          <w:sz w:val="28"/>
          <w:szCs w:val="28"/>
        </w:rPr>
        <w:t>1</w:t>
      </w:r>
      <w:r>
        <w:rPr>
          <w:rFonts w:ascii="宋体" w:hAnsi="宋体" w:cs="仿宋_GB2312" w:hint="eastAsia"/>
          <w:color w:val="323232"/>
          <w:kern w:val="0"/>
          <w:sz w:val="28"/>
          <w:szCs w:val="28"/>
        </w:rPr>
        <w:t>年内</w:t>
      </w:r>
      <w:r>
        <w:rPr>
          <w:rFonts w:ascii="宋体" w:hAnsi="宋体" w:cs="仿宋_GB2312" w:hint="eastAsia"/>
          <w:color w:val="323232"/>
          <w:kern w:val="0"/>
          <w:sz w:val="28"/>
          <w:szCs w:val="28"/>
        </w:rPr>
        <w:t>不得申报教学项目。</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第十四条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校级项目验收主要采用专家评议方式，一般采用会议评议，也可采用通讯评议。项目的验收专家组由</w:t>
      </w:r>
      <w:r>
        <w:rPr>
          <w:rFonts w:ascii="宋体" w:hAnsi="宋体" w:cs="仿宋_GB2312" w:hint="eastAsia"/>
          <w:color w:val="323232"/>
          <w:kern w:val="0"/>
          <w:sz w:val="28"/>
          <w:szCs w:val="28"/>
        </w:rPr>
        <w:t>3</w:t>
      </w:r>
      <w:r>
        <w:rPr>
          <w:rFonts w:ascii="宋体" w:hAnsi="宋体" w:cs="仿宋_GB2312" w:hint="eastAsia"/>
          <w:color w:val="323232"/>
          <w:kern w:val="0"/>
          <w:sz w:val="28"/>
          <w:szCs w:val="28"/>
        </w:rPr>
        <w:t>～</w:t>
      </w:r>
      <w:r>
        <w:rPr>
          <w:rFonts w:ascii="宋体" w:hAnsi="宋体" w:cs="仿宋_GB2312" w:hint="eastAsia"/>
          <w:color w:val="323232"/>
          <w:kern w:val="0"/>
          <w:sz w:val="28"/>
          <w:szCs w:val="28"/>
        </w:rPr>
        <w:t>5</w:t>
      </w:r>
      <w:r>
        <w:rPr>
          <w:rFonts w:ascii="宋体" w:hAnsi="宋体" w:cs="仿宋_GB2312" w:hint="eastAsia"/>
          <w:color w:val="323232"/>
          <w:kern w:val="0"/>
          <w:sz w:val="28"/>
          <w:szCs w:val="28"/>
        </w:rPr>
        <w:t>人左右组成。</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t>第十五条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验收未通过的项目，不得作为职称评定或评优时依据。项目负责人在</w:t>
      </w:r>
      <w:r>
        <w:rPr>
          <w:rFonts w:ascii="宋体" w:hAnsi="宋体" w:cs="仿宋_GB2312" w:hint="eastAsia"/>
          <w:color w:val="323232"/>
          <w:kern w:val="0"/>
          <w:sz w:val="28"/>
          <w:szCs w:val="28"/>
        </w:rPr>
        <w:t>2</w:t>
      </w:r>
      <w:r>
        <w:rPr>
          <w:rFonts w:ascii="宋体" w:hAnsi="宋体" w:cs="仿宋_GB2312" w:hint="eastAsia"/>
          <w:color w:val="323232"/>
          <w:kern w:val="0"/>
          <w:sz w:val="28"/>
          <w:szCs w:val="28"/>
        </w:rPr>
        <w:t>年内不得申报教学项目。</w:t>
      </w:r>
    </w:p>
    <w:p w:rsidR="004474BF" w:rsidRDefault="00B23A37">
      <w:pPr>
        <w:topLinePunct/>
        <w:autoSpaceDE w:val="0"/>
        <w:autoSpaceDN w:val="0"/>
        <w:adjustRightInd w:val="0"/>
        <w:spacing w:line="360" w:lineRule="auto"/>
        <w:ind w:firstLineChars="200" w:firstLine="562"/>
        <w:rPr>
          <w:rFonts w:ascii="宋体" w:hAnsi="宋体" w:cs="仿宋_GB2312"/>
          <w:color w:val="323232"/>
          <w:kern w:val="0"/>
          <w:sz w:val="28"/>
          <w:szCs w:val="28"/>
        </w:rPr>
      </w:pPr>
      <w:r>
        <w:rPr>
          <w:rFonts w:ascii="宋体" w:hAnsi="宋体" w:cs="仿宋_GB2312" w:hint="eastAsia"/>
          <w:b/>
          <w:color w:val="323232"/>
          <w:kern w:val="0"/>
          <w:sz w:val="28"/>
          <w:szCs w:val="28"/>
        </w:rPr>
        <w:lastRenderedPageBreak/>
        <w:t>第十六条</w:t>
      </w:r>
      <w:r>
        <w:rPr>
          <w:rFonts w:ascii="宋体" w:hAnsi="宋体" w:cs="仿宋_GB2312" w:hint="eastAsia"/>
          <w:b/>
          <w:color w:val="323232"/>
          <w:kern w:val="0"/>
          <w:sz w:val="28"/>
          <w:szCs w:val="28"/>
        </w:rPr>
        <w:t xml:space="preserve"> </w:t>
      </w:r>
      <w:r>
        <w:rPr>
          <w:rFonts w:ascii="宋体" w:hAnsi="宋体" w:cs="仿宋_GB2312" w:hint="eastAsia"/>
          <w:color w:val="323232"/>
          <w:kern w:val="0"/>
          <w:sz w:val="28"/>
          <w:szCs w:val="28"/>
        </w:rPr>
        <w:t>经费</w:t>
      </w:r>
      <w:r>
        <w:rPr>
          <w:rFonts w:ascii="宋体" w:hAnsi="宋体" w:cs="仿宋_GB2312" w:hint="eastAsia"/>
          <w:color w:val="323232"/>
          <w:kern w:val="0"/>
          <w:sz w:val="28"/>
          <w:szCs w:val="28"/>
        </w:rPr>
        <w:t>的</w:t>
      </w:r>
      <w:r>
        <w:rPr>
          <w:rFonts w:ascii="宋体" w:hAnsi="宋体" w:cs="仿宋_GB2312" w:hint="eastAsia"/>
          <w:color w:val="323232"/>
          <w:kern w:val="0"/>
          <w:sz w:val="28"/>
          <w:szCs w:val="28"/>
        </w:rPr>
        <w:t>划拨和使用按照学校的校级项目管理规定处理。</w:t>
      </w:r>
    </w:p>
    <w:p w:rsidR="004474BF" w:rsidRDefault="004474BF">
      <w:pPr>
        <w:spacing w:line="480" w:lineRule="auto"/>
        <w:ind w:leftChars="268" w:left="563"/>
        <w:rPr>
          <w:rFonts w:ascii="宋体" w:hAnsi="宋体" w:cs="仿宋_GB2312"/>
          <w:color w:val="323232"/>
          <w:kern w:val="0"/>
          <w:sz w:val="28"/>
          <w:szCs w:val="28"/>
        </w:rPr>
      </w:pPr>
    </w:p>
    <w:p w:rsidR="004474BF" w:rsidRDefault="00B23A37">
      <w:pPr>
        <w:jc w:val="center"/>
        <w:rPr>
          <w:rFonts w:ascii="宋体" w:hAnsi="宋体"/>
          <w:b/>
          <w:bCs/>
          <w:color w:val="000000"/>
          <w:sz w:val="30"/>
          <w:szCs w:val="30"/>
        </w:rPr>
      </w:pPr>
      <w:r>
        <w:rPr>
          <w:rFonts w:ascii="宋体" w:hAnsi="宋体" w:hint="eastAsia"/>
          <w:b/>
          <w:bCs/>
          <w:color w:val="000000"/>
          <w:sz w:val="30"/>
          <w:szCs w:val="30"/>
        </w:rPr>
        <w:t>第</w:t>
      </w:r>
      <w:r>
        <w:rPr>
          <w:rFonts w:ascii="宋体" w:hAnsi="宋体" w:hint="eastAsia"/>
          <w:b/>
          <w:bCs/>
          <w:color w:val="000000"/>
          <w:sz w:val="30"/>
          <w:szCs w:val="30"/>
        </w:rPr>
        <w:t>四</w:t>
      </w:r>
      <w:r>
        <w:rPr>
          <w:rFonts w:ascii="宋体" w:hAnsi="宋体" w:hint="eastAsia"/>
          <w:b/>
          <w:bCs/>
          <w:color w:val="000000"/>
          <w:sz w:val="30"/>
          <w:szCs w:val="30"/>
        </w:rPr>
        <w:t>章</w:t>
      </w:r>
      <w:r>
        <w:rPr>
          <w:rFonts w:ascii="宋体" w:hAnsi="宋体" w:hint="eastAsia"/>
          <w:b/>
          <w:bCs/>
          <w:color w:val="000000"/>
          <w:sz w:val="30"/>
          <w:szCs w:val="30"/>
        </w:rPr>
        <w:t xml:space="preserve">  </w:t>
      </w:r>
      <w:bookmarkStart w:id="0" w:name="_GoBack"/>
      <w:bookmarkEnd w:id="0"/>
      <w:r>
        <w:rPr>
          <w:rFonts w:ascii="宋体" w:hAnsi="宋体" w:hint="eastAsia"/>
          <w:b/>
          <w:bCs/>
          <w:color w:val="000000"/>
          <w:sz w:val="30"/>
          <w:szCs w:val="30"/>
        </w:rPr>
        <w:t>附</w:t>
      </w:r>
      <w:r>
        <w:rPr>
          <w:rFonts w:ascii="宋体" w:hAnsi="宋体" w:hint="eastAsia"/>
          <w:b/>
          <w:bCs/>
          <w:color w:val="000000"/>
          <w:sz w:val="30"/>
          <w:szCs w:val="30"/>
        </w:rPr>
        <w:t xml:space="preserve">  </w:t>
      </w:r>
      <w:r>
        <w:rPr>
          <w:rFonts w:ascii="宋体" w:hAnsi="宋体" w:hint="eastAsia"/>
          <w:b/>
          <w:bCs/>
          <w:color w:val="000000"/>
          <w:sz w:val="30"/>
          <w:szCs w:val="30"/>
        </w:rPr>
        <w:t>则</w:t>
      </w:r>
    </w:p>
    <w:p w:rsidR="004474BF" w:rsidRDefault="004474BF">
      <w:pPr>
        <w:spacing w:line="480" w:lineRule="auto"/>
        <w:ind w:leftChars="268" w:left="563"/>
        <w:rPr>
          <w:rFonts w:ascii="宋体" w:hAnsi="宋体" w:cs="仿宋_GB2312"/>
          <w:color w:val="323232"/>
          <w:kern w:val="0"/>
          <w:sz w:val="28"/>
          <w:szCs w:val="28"/>
        </w:rPr>
      </w:pPr>
    </w:p>
    <w:p w:rsidR="004474BF" w:rsidRDefault="00B23A37">
      <w:pPr>
        <w:spacing w:line="480" w:lineRule="auto"/>
        <w:ind w:firstLineChars="200" w:firstLine="562"/>
        <w:rPr>
          <w:rFonts w:ascii="宋体" w:hAnsi="宋体" w:cs="仿宋_GB2312"/>
          <w:color w:val="323232"/>
          <w:kern w:val="0"/>
          <w:sz w:val="28"/>
          <w:szCs w:val="28"/>
        </w:rPr>
      </w:pPr>
      <w:r>
        <w:rPr>
          <w:rFonts w:ascii="宋体" w:hAnsi="宋体" w:cs="仿宋_GB2312" w:hint="eastAsia"/>
          <w:b/>
          <w:bCs/>
          <w:color w:val="323232"/>
          <w:sz w:val="28"/>
          <w:szCs w:val="28"/>
        </w:rPr>
        <w:t>第十</w:t>
      </w:r>
      <w:r>
        <w:rPr>
          <w:rFonts w:ascii="宋体" w:hAnsi="宋体" w:cs="仿宋_GB2312" w:hint="eastAsia"/>
          <w:b/>
          <w:bCs/>
          <w:color w:val="323232"/>
          <w:sz w:val="28"/>
          <w:szCs w:val="28"/>
        </w:rPr>
        <w:t>七</w:t>
      </w:r>
      <w:r>
        <w:rPr>
          <w:rFonts w:ascii="宋体" w:hAnsi="宋体" w:cs="仿宋_GB2312" w:hint="eastAsia"/>
          <w:b/>
          <w:bCs/>
          <w:color w:val="323232"/>
          <w:sz w:val="28"/>
          <w:szCs w:val="28"/>
        </w:rPr>
        <w:t>条</w:t>
      </w:r>
      <w:r>
        <w:rPr>
          <w:rFonts w:ascii="宋体" w:hAnsi="宋体" w:cs="仿宋_GB2312"/>
          <w:b/>
          <w:bCs/>
          <w:color w:val="323232"/>
          <w:sz w:val="28"/>
          <w:szCs w:val="28"/>
        </w:rPr>
        <w:t xml:space="preserve">  </w:t>
      </w:r>
      <w:r>
        <w:rPr>
          <w:rFonts w:ascii="宋体" w:hAnsi="宋体" w:cs="仿宋_GB2312" w:hint="eastAsia"/>
          <w:color w:val="323232"/>
          <w:kern w:val="0"/>
          <w:sz w:val="28"/>
          <w:szCs w:val="28"/>
        </w:rPr>
        <w:t>本办法自颁布之日起执行。</w:t>
      </w:r>
    </w:p>
    <w:p w:rsidR="004474BF" w:rsidRDefault="00B23A37">
      <w:pPr>
        <w:spacing w:line="480" w:lineRule="auto"/>
        <w:ind w:firstLineChars="200" w:firstLine="562"/>
        <w:rPr>
          <w:rFonts w:ascii="仿宋" w:eastAsia="仿宋" w:hAnsi="仿宋"/>
          <w:sz w:val="28"/>
          <w:szCs w:val="28"/>
        </w:rPr>
      </w:pPr>
      <w:r>
        <w:rPr>
          <w:rFonts w:ascii="宋体" w:hAnsi="宋体" w:cs="仿宋_GB2312" w:hint="eastAsia"/>
          <w:b/>
          <w:bCs/>
          <w:color w:val="323232"/>
          <w:sz w:val="28"/>
          <w:szCs w:val="28"/>
        </w:rPr>
        <w:t>第十八条</w:t>
      </w:r>
      <w:r>
        <w:rPr>
          <w:rFonts w:ascii="宋体" w:hAnsi="宋体" w:cs="仿宋_GB2312"/>
          <w:b/>
          <w:bCs/>
          <w:color w:val="323232"/>
          <w:sz w:val="28"/>
          <w:szCs w:val="28"/>
        </w:rPr>
        <w:t xml:space="preserve">  </w:t>
      </w:r>
      <w:r>
        <w:rPr>
          <w:rFonts w:ascii="宋体" w:hAnsi="宋体" w:cs="仿宋_GB2312" w:hint="eastAsia"/>
          <w:color w:val="323232"/>
          <w:sz w:val="28"/>
          <w:szCs w:val="28"/>
        </w:rPr>
        <w:t>本办法由经济学院院办负责解释。</w:t>
      </w: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B23A37">
      <w:pPr>
        <w:spacing w:line="440" w:lineRule="exact"/>
        <w:ind w:firstLineChars="1950" w:firstLine="5460"/>
        <w:rPr>
          <w:rFonts w:ascii="宋体" w:hAnsi="宋体" w:cs="仿宋_GB2312"/>
          <w:color w:val="323232"/>
          <w:sz w:val="28"/>
          <w:szCs w:val="28"/>
        </w:rPr>
      </w:pPr>
      <w:r>
        <w:rPr>
          <w:rFonts w:ascii="宋体" w:hAnsi="宋体" w:cs="仿宋_GB2312" w:hint="eastAsia"/>
          <w:color w:val="323232"/>
          <w:sz w:val="28"/>
          <w:szCs w:val="28"/>
        </w:rPr>
        <w:t>浙江工商大学经济学院</w:t>
      </w:r>
    </w:p>
    <w:p w:rsidR="004474BF" w:rsidRDefault="00B23A37">
      <w:pPr>
        <w:spacing w:line="440" w:lineRule="exact"/>
        <w:ind w:firstLineChars="1850" w:firstLine="5180"/>
        <w:rPr>
          <w:rFonts w:ascii="宋体" w:hAnsi="宋体" w:cs="仿宋_GB2312"/>
          <w:color w:val="323232"/>
          <w:sz w:val="28"/>
          <w:szCs w:val="28"/>
        </w:rPr>
      </w:pPr>
      <w:r>
        <w:rPr>
          <w:rFonts w:ascii="宋体" w:hAnsi="宋体" w:cs="仿宋_GB2312" w:hint="eastAsia"/>
          <w:color w:val="323232"/>
          <w:sz w:val="28"/>
          <w:szCs w:val="28"/>
        </w:rPr>
        <w:t>二</w:t>
      </w:r>
      <w:r>
        <w:rPr>
          <w:rFonts w:ascii="宋体" w:hAnsi="宋体" w:cs="仿宋_GB2312"/>
          <w:color w:val="323232"/>
          <w:sz w:val="28"/>
          <w:szCs w:val="28"/>
        </w:rPr>
        <w:t>O</w:t>
      </w:r>
      <w:r>
        <w:rPr>
          <w:rFonts w:ascii="宋体" w:hAnsi="宋体" w:cs="仿宋_GB2312" w:hint="eastAsia"/>
          <w:color w:val="323232"/>
          <w:sz w:val="28"/>
          <w:szCs w:val="28"/>
        </w:rPr>
        <w:t>二三年</w:t>
      </w:r>
      <w:r>
        <w:rPr>
          <w:rFonts w:ascii="宋体" w:hAnsi="宋体" w:cs="仿宋_GB2312" w:hint="eastAsia"/>
          <w:color w:val="323232"/>
          <w:sz w:val="28"/>
          <w:szCs w:val="28"/>
        </w:rPr>
        <w:t>九</w:t>
      </w:r>
      <w:r>
        <w:rPr>
          <w:rFonts w:ascii="宋体" w:hAnsi="宋体" w:cs="仿宋_GB2312" w:hint="eastAsia"/>
          <w:color w:val="323232"/>
          <w:sz w:val="28"/>
          <w:szCs w:val="28"/>
        </w:rPr>
        <w:t>月</w:t>
      </w:r>
      <w:r>
        <w:rPr>
          <w:rFonts w:ascii="宋体" w:hAnsi="宋体" w:cs="仿宋_GB2312" w:hint="eastAsia"/>
          <w:color w:val="323232"/>
          <w:sz w:val="28"/>
          <w:szCs w:val="28"/>
        </w:rPr>
        <w:t>十二</w:t>
      </w:r>
      <w:r>
        <w:rPr>
          <w:rFonts w:ascii="宋体" w:hAnsi="宋体" w:cs="仿宋_GB2312" w:hint="eastAsia"/>
          <w:color w:val="323232"/>
          <w:sz w:val="28"/>
          <w:szCs w:val="28"/>
        </w:rPr>
        <w:t>日</w:t>
      </w: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rPr>
          <w:rFonts w:ascii="仿宋_GB2312" w:eastAsia="仿宋_GB2312"/>
          <w:sz w:val="28"/>
          <w:szCs w:val="28"/>
        </w:rPr>
      </w:pPr>
    </w:p>
    <w:p w:rsidR="004474BF" w:rsidRDefault="004474BF">
      <w:pPr>
        <w:spacing w:line="440" w:lineRule="exact"/>
        <w:ind w:firstLineChars="1900" w:firstLine="5320"/>
        <w:rPr>
          <w:rFonts w:ascii="仿宋_GB2312" w:eastAsia="仿宋_GB2312"/>
          <w:kern w:val="0"/>
          <w:sz w:val="28"/>
          <w:szCs w:val="28"/>
        </w:rPr>
      </w:pPr>
    </w:p>
    <w:p w:rsidR="004474BF" w:rsidRDefault="004474BF">
      <w:pPr>
        <w:spacing w:line="440" w:lineRule="exact"/>
        <w:ind w:firstLineChars="1900" w:firstLine="5320"/>
        <w:rPr>
          <w:rFonts w:ascii="仿宋_GB2312" w:eastAsia="仿宋_GB2312"/>
          <w:sz w:val="28"/>
          <w:szCs w:val="28"/>
        </w:rPr>
      </w:pPr>
    </w:p>
    <w:p w:rsidR="004474BF" w:rsidRDefault="004474BF">
      <w:pPr>
        <w:spacing w:line="440" w:lineRule="exact"/>
        <w:ind w:firstLineChars="1900" w:firstLine="5320"/>
        <w:rPr>
          <w:rFonts w:ascii="仿宋_GB2312" w:eastAsia="仿宋_GB2312"/>
          <w:sz w:val="28"/>
          <w:szCs w:val="28"/>
        </w:rPr>
      </w:pPr>
    </w:p>
    <w:p w:rsidR="004474BF" w:rsidRDefault="004474BF">
      <w:pPr>
        <w:jc w:val="left"/>
      </w:pPr>
    </w:p>
    <w:p w:rsidR="004474BF" w:rsidRDefault="004474BF">
      <w:pPr>
        <w:jc w:val="left"/>
      </w:pPr>
    </w:p>
    <w:sectPr w:rsidR="004474BF" w:rsidSect="004474BF">
      <w:pgSz w:w="11906" w:h="16838"/>
      <w:pgMar w:top="1440" w:right="1588" w:bottom="1440"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A37" w:rsidRDefault="00B23A37" w:rsidP="00DC30D4">
      <w:r>
        <w:separator/>
      </w:r>
    </w:p>
  </w:endnote>
  <w:endnote w:type="continuationSeparator" w:id="0">
    <w:p w:rsidR="00B23A37" w:rsidRDefault="00B23A37" w:rsidP="00DC30D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A37" w:rsidRDefault="00B23A37" w:rsidP="00DC30D4">
      <w:r>
        <w:separator/>
      </w:r>
    </w:p>
  </w:footnote>
  <w:footnote w:type="continuationSeparator" w:id="0">
    <w:p w:rsidR="00B23A37" w:rsidRDefault="00B23A37" w:rsidP="00DC30D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YzU4MWZmZjQ5ODc0ZTQzMTMyYmZlMGUzYjYwNTVmZWMifQ=="/>
  </w:docVars>
  <w:rsids>
    <w:rsidRoot w:val="000A6D21"/>
    <w:rsid w:val="00005457"/>
    <w:rsid w:val="000A6D21"/>
    <w:rsid w:val="000B6840"/>
    <w:rsid w:val="000C09DC"/>
    <w:rsid w:val="000E1BC7"/>
    <w:rsid w:val="000E2B2C"/>
    <w:rsid w:val="000E7648"/>
    <w:rsid w:val="000F0250"/>
    <w:rsid w:val="001077DF"/>
    <w:rsid w:val="00113A80"/>
    <w:rsid w:val="00120247"/>
    <w:rsid w:val="001740E5"/>
    <w:rsid w:val="001931CB"/>
    <w:rsid w:val="001B23B3"/>
    <w:rsid w:val="001C78F0"/>
    <w:rsid w:val="00243A81"/>
    <w:rsid w:val="00243D24"/>
    <w:rsid w:val="00247716"/>
    <w:rsid w:val="00261397"/>
    <w:rsid w:val="00276CEB"/>
    <w:rsid w:val="002C0848"/>
    <w:rsid w:val="002D6B55"/>
    <w:rsid w:val="00300F2A"/>
    <w:rsid w:val="00322D68"/>
    <w:rsid w:val="003335B2"/>
    <w:rsid w:val="003408B6"/>
    <w:rsid w:val="00365E8A"/>
    <w:rsid w:val="00383CCC"/>
    <w:rsid w:val="003D7E04"/>
    <w:rsid w:val="004130E0"/>
    <w:rsid w:val="0042606E"/>
    <w:rsid w:val="0043042E"/>
    <w:rsid w:val="004474BF"/>
    <w:rsid w:val="00450A70"/>
    <w:rsid w:val="00466AB8"/>
    <w:rsid w:val="00467B7B"/>
    <w:rsid w:val="004918B6"/>
    <w:rsid w:val="004A0F07"/>
    <w:rsid w:val="004A71AE"/>
    <w:rsid w:val="004B6F7F"/>
    <w:rsid w:val="004C4A39"/>
    <w:rsid w:val="004D15CA"/>
    <w:rsid w:val="004D19A9"/>
    <w:rsid w:val="00523B2F"/>
    <w:rsid w:val="00542517"/>
    <w:rsid w:val="005555FC"/>
    <w:rsid w:val="00565A17"/>
    <w:rsid w:val="00571EA9"/>
    <w:rsid w:val="005C035A"/>
    <w:rsid w:val="005C3A56"/>
    <w:rsid w:val="005D4A14"/>
    <w:rsid w:val="0062226C"/>
    <w:rsid w:val="00622FFD"/>
    <w:rsid w:val="00633629"/>
    <w:rsid w:val="00640C3A"/>
    <w:rsid w:val="00642409"/>
    <w:rsid w:val="0064449A"/>
    <w:rsid w:val="00651518"/>
    <w:rsid w:val="0066251B"/>
    <w:rsid w:val="006851B0"/>
    <w:rsid w:val="0068545D"/>
    <w:rsid w:val="006928AA"/>
    <w:rsid w:val="006A35A9"/>
    <w:rsid w:val="006A68A6"/>
    <w:rsid w:val="006D6EB6"/>
    <w:rsid w:val="006E7A0C"/>
    <w:rsid w:val="006F51BC"/>
    <w:rsid w:val="00705C5C"/>
    <w:rsid w:val="00717042"/>
    <w:rsid w:val="007B45F4"/>
    <w:rsid w:val="007E2345"/>
    <w:rsid w:val="007E3991"/>
    <w:rsid w:val="008244B1"/>
    <w:rsid w:val="00834664"/>
    <w:rsid w:val="00844E47"/>
    <w:rsid w:val="00863868"/>
    <w:rsid w:val="008715DE"/>
    <w:rsid w:val="008760A4"/>
    <w:rsid w:val="008A6733"/>
    <w:rsid w:val="009000C4"/>
    <w:rsid w:val="00925BF3"/>
    <w:rsid w:val="00935CAC"/>
    <w:rsid w:val="00972229"/>
    <w:rsid w:val="0097721C"/>
    <w:rsid w:val="009924A4"/>
    <w:rsid w:val="009A48D8"/>
    <w:rsid w:val="009C320C"/>
    <w:rsid w:val="009D57EC"/>
    <w:rsid w:val="009F2CDB"/>
    <w:rsid w:val="00A02ABD"/>
    <w:rsid w:val="00A12AFA"/>
    <w:rsid w:val="00A1749C"/>
    <w:rsid w:val="00A24C50"/>
    <w:rsid w:val="00A275EC"/>
    <w:rsid w:val="00A56EC2"/>
    <w:rsid w:val="00A65621"/>
    <w:rsid w:val="00AB04CE"/>
    <w:rsid w:val="00AB1B58"/>
    <w:rsid w:val="00AC107F"/>
    <w:rsid w:val="00AF20A4"/>
    <w:rsid w:val="00B23A37"/>
    <w:rsid w:val="00B2538E"/>
    <w:rsid w:val="00B5450A"/>
    <w:rsid w:val="00B64663"/>
    <w:rsid w:val="00B876B3"/>
    <w:rsid w:val="00B96C3D"/>
    <w:rsid w:val="00BA1A9D"/>
    <w:rsid w:val="00BB4BE6"/>
    <w:rsid w:val="00BB4CE9"/>
    <w:rsid w:val="00BC2E4B"/>
    <w:rsid w:val="00BD1046"/>
    <w:rsid w:val="00BE0C20"/>
    <w:rsid w:val="00BE1740"/>
    <w:rsid w:val="00C41A05"/>
    <w:rsid w:val="00C4593D"/>
    <w:rsid w:val="00CE60E3"/>
    <w:rsid w:val="00D25077"/>
    <w:rsid w:val="00D3577F"/>
    <w:rsid w:val="00D905D0"/>
    <w:rsid w:val="00DA5D8C"/>
    <w:rsid w:val="00DC30D4"/>
    <w:rsid w:val="00DC7F93"/>
    <w:rsid w:val="00DE6483"/>
    <w:rsid w:val="00E157AB"/>
    <w:rsid w:val="00E16854"/>
    <w:rsid w:val="00E35A47"/>
    <w:rsid w:val="00E51E72"/>
    <w:rsid w:val="00E626C1"/>
    <w:rsid w:val="00E6409C"/>
    <w:rsid w:val="00E72114"/>
    <w:rsid w:val="00E939F9"/>
    <w:rsid w:val="00EB75EE"/>
    <w:rsid w:val="00EC47C5"/>
    <w:rsid w:val="00EE5B82"/>
    <w:rsid w:val="00EE6C1D"/>
    <w:rsid w:val="00F61BF8"/>
    <w:rsid w:val="00F65DAD"/>
    <w:rsid w:val="00F911A2"/>
    <w:rsid w:val="00F96E27"/>
    <w:rsid w:val="00FA1E3D"/>
    <w:rsid w:val="00FB2AC5"/>
    <w:rsid w:val="00FD4364"/>
    <w:rsid w:val="1B522B5E"/>
    <w:rsid w:val="26925DA0"/>
    <w:rsid w:val="28584399"/>
    <w:rsid w:val="39DA62B6"/>
    <w:rsid w:val="3A872B9C"/>
    <w:rsid w:val="54B0031A"/>
    <w:rsid w:val="697D3D70"/>
    <w:rsid w:val="74B60738"/>
    <w:rsid w:val="7C7823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4BF"/>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4474BF"/>
    <w:pPr>
      <w:ind w:leftChars="2500" w:left="100"/>
    </w:pPr>
  </w:style>
  <w:style w:type="paragraph" w:styleId="a4">
    <w:name w:val="footer"/>
    <w:basedOn w:val="a"/>
    <w:link w:val="Char0"/>
    <w:uiPriority w:val="99"/>
    <w:unhideWhenUsed/>
    <w:qFormat/>
    <w:rsid w:val="004474BF"/>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4474B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4474BF"/>
    <w:rPr>
      <w:rFonts w:ascii="Times New Roman" w:eastAsia="宋体" w:hAnsi="Times New Roman" w:cs="Times New Roman"/>
      <w:sz w:val="18"/>
      <w:szCs w:val="18"/>
    </w:rPr>
  </w:style>
  <w:style w:type="character" w:customStyle="1" w:styleId="Char0">
    <w:name w:val="页脚 Char"/>
    <w:basedOn w:val="a0"/>
    <w:link w:val="a4"/>
    <w:uiPriority w:val="99"/>
    <w:qFormat/>
    <w:rsid w:val="004474BF"/>
    <w:rPr>
      <w:rFonts w:ascii="Times New Roman" w:eastAsia="宋体" w:hAnsi="Times New Roman" w:cs="Times New Roman"/>
      <w:sz w:val="18"/>
      <w:szCs w:val="18"/>
    </w:rPr>
  </w:style>
  <w:style w:type="character" w:customStyle="1" w:styleId="Char">
    <w:name w:val="日期 Char"/>
    <w:basedOn w:val="a0"/>
    <w:link w:val="a3"/>
    <w:uiPriority w:val="99"/>
    <w:semiHidden/>
    <w:qFormat/>
    <w:rsid w:val="004474BF"/>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405</Words>
  <Characters>2315</Characters>
  <Application>Microsoft Office Word</Application>
  <DocSecurity>0</DocSecurity>
  <Lines>19</Lines>
  <Paragraphs>5</Paragraphs>
  <ScaleCrop>false</ScaleCrop>
  <Company>微软中国</Company>
  <LinksUpToDate>false</LinksUpToDate>
  <CharactersWithSpaces>2715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jj419</cp:lastModifiedBy>
  <cp:revision>3</cp:revision>
  <cp:lastPrinted>2023-09-15T06:46:00Z</cp:lastPrinted>
  <dcterms:created xsi:type="dcterms:W3CDTF">2023-09-15T06:44:00Z</dcterms:created>
  <dcterms:modified xsi:type="dcterms:W3CDTF">2023-09-15T07:03:00Z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7E14A16EFCC043C29C8331F2BD6A4D71_13</vt:lpwstr>
  </property>
</Properties>
</file>